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F4" w:rsidRDefault="002168F4"/>
    <w:tbl>
      <w:tblPr>
        <w:tblStyle w:val="Grilledutableau"/>
        <w:tblW w:w="5000" w:type="pct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78"/>
        <w:gridCol w:w="7430"/>
      </w:tblGrid>
      <w:tr w:rsidR="002168F4">
        <w:trPr>
          <w:tblCellSpacing w:w="0" w:type="dxa"/>
        </w:trPr>
        <w:tc>
          <w:tcPr>
            <w:tcW w:w="0" w:type="auto"/>
            <w:gridSpan w:val="3"/>
            <w:vAlign w:val="center"/>
          </w:tcPr>
          <w:tbl>
            <w:tblPr>
              <w:tblStyle w:val="Grilledutableau"/>
              <w:tblW w:w="5000" w:type="pct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34611A">
                  <w:pPr>
                    <w:jc w:val="center"/>
                  </w:pPr>
                  <w:r>
                    <w:rPr>
                      <w:b/>
                    </w:rPr>
                    <w:t>Ville de Beauharnois</w:t>
                  </w:r>
                </w:p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34611A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ORDRE DU JOUR</w:t>
                  </w:r>
                </w:p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34611A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SÉANCE EXTRAORDINAIRE DU 23 mai 2023</w:t>
                  </w:r>
                </w:p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34611A">
                  <w:pPr>
                    <w:jc w:val="center"/>
                  </w:pPr>
                  <w:r>
                    <w:rPr>
                      <w:rFonts w:ascii="Wingdings" w:eastAsia="Wingdings" w:hAnsi="Wingdings"/>
                      <w:b/>
                    </w:rPr>
                    <w:t></w:t>
                  </w:r>
                  <w:r>
                    <w:rPr>
                      <w:rFonts w:ascii="Wingdings" w:eastAsia="Wingdings" w:hAnsi="Wingdings"/>
                      <w:b/>
                    </w:rPr>
                    <w:t></w:t>
                  </w:r>
                  <w:r>
                    <w:rPr>
                      <w:rFonts w:ascii="Wingdings" w:eastAsia="Wingdings" w:hAnsi="Wingdings"/>
                      <w:b/>
                    </w:rPr>
                    <w:t></w:t>
                  </w:r>
                  <w:r>
                    <w:rPr>
                      <w:rFonts w:ascii="Wingdings" w:eastAsia="Wingdings" w:hAnsi="Wingdings"/>
                      <w:b/>
                    </w:rPr>
                    <w:t></w:t>
                  </w:r>
                  <w:r>
                    <w:rPr>
                      <w:rFonts w:ascii="Wingdings" w:eastAsia="Wingdings" w:hAnsi="Wingdings"/>
                      <w:b/>
                    </w:rPr>
                    <w:t></w:t>
                  </w:r>
                </w:p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34611A">
                  <w:pPr>
                    <w:jc w:val="center"/>
                  </w:pPr>
                  <w:r>
                    <w:rPr>
                      <w:b/>
                    </w:rPr>
                    <w:t>ORDRE DU JOUR</w:t>
                  </w:r>
                </w:p>
              </w:tc>
            </w:tr>
            <w:tr w:rsidR="002168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168F4" w:rsidRDefault="002168F4"/>
              </w:tc>
            </w:tr>
          </w:tbl>
          <w:p w:rsidR="002168F4" w:rsidRDefault="002168F4"/>
        </w:tc>
      </w:tr>
      <w:tr w:rsidR="002168F4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2168F4" w:rsidRDefault="002168F4"/>
        </w:tc>
      </w:tr>
      <w:tr w:rsidR="002168F4">
        <w:trPr>
          <w:tblCellSpacing w:w="0" w:type="dxa"/>
        </w:trPr>
        <w:tc>
          <w:tcPr>
            <w:tcW w:w="2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1.</w:t>
            </w:r>
          </w:p>
        </w:tc>
        <w:tc>
          <w:tcPr>
            <w:tcW w:w="0" w:type="auto"/>
            <w:gridSpan w:val="2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Ouverture de la séance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1.1.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Constatation du quorum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1.2.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Ouverture de la séance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1.3.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Adoption de l’ordre du jour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2168F4" w:rsidRDefault="002168F4"/>
        </w:tc>
      </w:tr>
      <w:tr w:rsidR="002168F4">
        <w:trPr>
          <w:tblCellSpacing w:w="0" w:type="dxa"/>
        </w:trPr>
        <w:tc>
          <w:tcPr>
            <w:tcW w:w="250" w:type="pct"/>
          </w:tcPr>
          <w:p w:rsidR="002168F4" w:rsidRDefault="0034611A">
            <w:pPr>
              <w:jc w:val="both"/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</w:rPr>
              <w:t>2.</w:t>
            </w:r>
          </w:p>
        </w:tc>
        <w:tc>
          <w:tcPr>
            <w:tcW w:w="0" w:type="auto"/>
            <w:gridSpan w:val="2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Service de l’occupation du territoire et de l’aménagement urbain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2.1.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 xml:space="preserve">Demande d’approbation de plans relatifs à l’implantation et à l’intégration architecturale PIIA 2023-0030 – 45, rue </w:t>
            </w:r>
            <w:r>
              <w:rPr>
                <w:rFonts w:ascii="Calibri" w:eastAsia="Calibri" w:hAnsi="Calibri"/>
              </w:rPr>
              <w:t>Hannah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2.2.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Demande d’approbation de plans relatifs à l’implantation et à l’intégration architecturale PIIA 2023-0017 – 173, chemin Saint-Louis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2168F4" w:rsidRDefault="002168F4"/>
        </w:tc>
      </w:tr>
      <w:tr w:rsidR="002168F4">
        <w:trPr>
          <w:tblCellSpacing w:w="0" w:type="dxa"/>
        </w:trPr>
        <w:tc>
          <w:tcPr>
            <w:tcW w:w="2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3.</w:t>
            </w:r>
          </w:p>
        </w:tc>
        <w:tc>
          <w:tcPr>
            <w:tcW w:w="0" w:type="auto"/>
            <w:gridSpan w:val="2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Communication des membres du conseil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3.1.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Communications des membres du conseil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2168F4" w:rsidRDefault="002168F4"/>
        </w:tc>
      </w:tr>
      <w:tr w:rsidR="002168F4">
        <w:trPr>
          <w:tblCellSpacing w:w="0" w:type="dxa"/>
        </w:trPr>
        <w:tc>
          <w:tcPr>
            <w:tcW w:w="2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4.</w:t>
            </w:r>
          </w:p>
        </w:tc>
        <w:tc>
          <w:tcPr>
            <w:tcW w:w="0" w:type="auto"/>
            <w:gridSpan w:val="2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 xml:space="preserve">Période de </w:t>
            </w:r>
            <w:r>
              <w:rPr>
                <w:rFonts w:ascii="Calibri" w:eastAsia="Calibri" w:hAnsi="Calibri"/>
                <w:b/>
              </w:rPr>
              <w:t>questions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4.1.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Période de questions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2168F4" w:rsidRDefault="002168F4"/>
        </w:tc>
      </w:tr>
      <w:tr w:rsidR="002168F4">
        <w:trPr>
          <w:tblCellSpacing w:w="0" w:type="dxa"/>
        </w:trPr>
        <w:tc>
          <w:tcPr>
            <w:tcW w:w="2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5.</w:t>
            </w:r>
          </w:p>
        </w:tc>
        <w:tc>
          <w:tcPr>
            <w:tcW w:w="0" w:type="auto"/>
            <w:gridSpan w:val="2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  <w:b/>
              </w:rPr>
              <w:t>Levée de la séance</w:t>
            </w:r>
          </w:p>
        </w:tc>
      </w:tr>
      <w:tr w:rsidR="002168F4">
        <w:trPr>
          <w:tblCellSpacing w:w="0" w:type="dxa"/>
        </w:trPr>
        <w:tc>
          <w:tcPr>
            <w:tcW w:w="0" w:type="auto"/>
            <w:vAlign w:val="center"/>
          </w:tcPr>
          <w:p w:rsidR="002168F4" w:rsidRDefault="002168F4"/>
        </w:tc>
        <w:tc>
          <w:tcPr>
            <w:tcW w:w="450" w:type="pct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5.1.</w:t>
            </w:r>
          </w:p>
        </w:tc>
        <w:tc>
          <w:tcPr>
            <w:tcW w:w="0" w:type="auto"/>
          </w:tcPr>
          <w:p w:rsidR="002168F4" w:rsidRDefault="0034611A">
            <w:pPr>
              <w:jc w:val="both"/>
            </w:pPr>
            <w:r>
              <w:rPr>
                <w:rFonts w:ascii="Calibri" w:eastAsia="Calibri" w:hAnsi="Calibri"/>
              </w:rPr>
              <w:t>Levée de la séance</w:t>
            </w:r>
          </w:p>
        </w:tc>
      </w:tr>
    </w:tbl>
    <w:p w:rsidR="0034611A" w:rsidRDefault="0034611A"/>
    <w:sectPr w:rsidR="0034611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A"/>
    <w:rsid w:val="000363E6"/>
    <w:rsid w:val="00055F00"/>
    <w:rsid w:val="0005736D"/>
    <w:rsid w:val="000957A1"/>
    <w:rsid w:val="000971D2"/>
    <w:rsid w:val="000D07EF"/>
    <w:rsid w:val="000D3BB8"/>
    <w:rsid w:val="000E1661"/>
    <w:rsid w:val="001105E1"/>
    <w:rsid w:val="0011508C"/>
    <w:rsid w:val="00123320"/>
    <w:rsid w:val="001604D3"/>
    <w:rsid w:val="0016570F"/>
    <w:rsid w:val="001715D5"/>
    <w:rsid w:val="001772EF"/>
    <w:rsid w:val="00192F56"/>
    <w:rsid w:val="00194526"/>
    <w:rsid w:val="001A7363"/>
    <w:rsid w:val="001D4523"/>
    <w:rsid w:val="00205F42"/>
    <w:rsid w:val="002168F4"/>
    <w:rsid w:val="00225AD8"/>
    <w:rsid w:val="00240859"/>
    <w:rsid w:val="00252885"/>
    <w:rsid w:val="00287186"/>
    <w:rsid w:val="002960CB"/>
    <w:rsid w:val="002A4568"/>
    <w:rsid w:val="002B7E0B"/>
    <w:rsid w:val="002C5DA3"/>
    <w:rsid w:val="002E0778"/>
    <w:rsid w:val="002E246F"/>
    <w:rsid w:val="002F3718"/>
    <w:rsid w:val="00332040"/>
    <w:rsid w:val="003321B0"/>
    <w:rsid w:val="003332BC"/>
    <w:rsid w:val="0034064D"/>
    <w:rsid w:val="0034611A"/>
    <w:rsid w:val="00352EF7"/>
    <w:rsid w:val="0037126D"/>
    <w:rsid w:val="00382AB4"/>
    <w:rsid w:val="0038637E"/>
    <w:rsid w:val="003938BC"/>
    <w:rsid w:val="003B2BF8"/>
    <w:rsid w:val="003B5E10"/>
    <w:rsid w:val="003C2870"/>
    <w:rsid w:val="003D756D"/>
    <w:rsid w:val="004012F7"/>
    <w:rsid w:val="0040475C"/>
    <w:rsid w:val="00420545"/>
    <w:rsid w:val="00460597"/>
    <w:rsid w:val="0046482A"/>
    <w:rsid w:val="00477A1F"/>
    <w:rsid w:val="0048552C"/>
    <w:rsid w:val="00495D9F"/>
    <w:rsid w:val="004A7F1A"/>
    <w:rsid w:val="004B527B"/>
    <w:rsid w:val="004C1FFA"/>
    <w:rsid w:val="004C4AF7"/>
    <w:rsid w:val="004D0DD2"/>
    <w:rsid w:val="004D49ED"/>
    <w:rsid w:val="004E3349"/>
    <w:rsid w:val="004E73AC"/>
    <w:rsid w:val="004F18EA"/>
    <w:rsid w:val="004F2AF6"/>
    <w:rsid w:val="004F6D4F"/>
    <w:rsid w:val="0050199C"/>
    <w:rsid w:val="00511238"/>
    <w:rsid w:val="00512904"/>
    <w:rsid w:val="00513943"/>
    <w:rsid w:val="005329B7"/>
    <w:rsid w:val="00533D73"/>
    <w:rsid w:val="0053698B"/>
    <w:rsid w:val="0054465D"/>
    <w:rsid w:val="00547A46"/>
    <w:rsid w:val="005502C4"/>
    <w:rsid w:val="00550CB3"/>
    <w:rsid w:val="00555D49"/>
    <w:rsid w:val="005733CB"/>
    <w:rsid w:val="00577D9E"/>
    <w:rsid w:val="00583E5B"/>
    <w:rsid w:val="00597FED"/>
    <w:rsid w:val="005B2F1C"/>
    <w:rsid w:val="005C55CB"/>
    <w:rsid w:val="005C6800"/>
    <w:rsid w:val="005D3ACB"/>
    <w:rsid w:val="005F628C"/>
    <w:rsid w:val="00626B3A"/>
    <w:rsid w:val="00636CBA"/>
    <w:rsid w:val="0064408D"/>
    <w:rsid w:val="00653438"/>
    <w:rsid w:val="00656944"/>
    <w:rsid w:val="006747FE"/>
    <w:rsid w:val="00683096"/>
    <w:rsid w:val="00691D87"/>
    <w:rsid w:val="006945C1"/>
    <w:rsid w:val="006C4A62"/>
    <w:rsid w:val="006E1485"/>
    <w:rsid w:val="006F3EDB"/>
    <w:rsid w:val="00727E7B"/>
    <w:rsid w:val="00740ACB"/>
    <w:rsid w:val="0074784A"/>
    <w:rsid w:val="007525AF"/>
    <w:rsid w:val="00766424"/>
    <w:rsid w:val="007D0B77"/>
    <w:rsid w:val="007D1E91"/>
    <w:rsid w:val="007D4B1B"/>
    <w:rsid w:val="007D4BF2"/>
    <w:rsid w:val="007E3FC3"/>
    <w:rsid w:val="007E4FDB"/>
    <w:rsid w:val="00804CF0"/>
    <w:rsid w:val="0081098D"/>
    <w:rsid w:val="008300A7"/>
    <w:rsid w:val="00847ED4"/>
    <w:rsid w:val="00873CDA"/>
    <w:rsid w:val="00892CDC"/>
    <w:rsid w:val="008A26CA"/>
    <w:rsid w:val="008C5F56"/>
    <w:rsid w:val="008D6E86"/>
    <w:rsid w:val="008F04F5"/>
    <w:rsid w:val="00907485"/>
    <w:rsid w:val="00954293"/>
    <w:rsid w:val="00970BCF"/>
    <w:rsid w:val="009768B2"/>
    <w:rsid w:val="00977439"/>
    <w:rsid w:val="009954BC"/>
    <w:rsid w:val="009A43BB"/>
    <w:rsid w:val="009D20A2"/>
    <w:rsid w:val="009D6B56"/>
    <w:rsid w:val="009E1F47"/>
    <w:rsid w:val="009E3D0B"/>
    <w:rsid w:val="009F259E"/>
    <w:rsid w:val="009F7D5B"/>
    <w:rsid w:val="00A01CB4"/>
    <w:rsid w:val="00A13FE2"/>
    <w:rsid w:val="00A3378E"/>
    <w:rsid w:val="00A50AFA"/>
    <w:rsid w:val="00A579C1"/>
    <w:rsid w:val="00A6024B"/>
    <w:rsid w:val="00A71E65"/>
    <w:rsid w:val="00A7593C"/>
    <w:rsid w:val="00A76225"/>
    <w:rsid w:val="00AC437A"/>
    <w:rsid w:val="00AE1BDD"/>
    <w:rsid w:val="00AE3A00"/>
    <w:rsid w:val="00AE7A8B"/>
    <w:rsid w:val="00B0062F"/>
    <w:rsid w:val="00B01661"/>
    <w:rsid w:val="00B22DDB"/>
    <w:rsid w:val="00B300B0"/>
    <w:rsid w:val="00B34976"/>
    <w:rsid w:val="00B35A7D"/>
    <w:rsid w:val="00B42EFF"/>
    <w:rsid w:val="00B612E9"/>
    <w:rsid w:val="00B65F3C"/>
    <w:rsid w:val="00B72080"/>
    <w:rsid w:val="00B87553"/>
    <w:rsid w:val="00BA2E68"/>
    <w:rsid w:val="00BC11F4"/>
    <w:rsid w:val="00BC1446"/>
    <w:rsid w:val="00BC624E"/>
    <w:rsid w:val="00BD6075"/>
    <w:rsid w:val="00BF0030"/>
    <w:rsid w:val="00C3322F"/>
    <w:rsid w:val="00C405FD"/>
    <w:rsid w:val="00C66A9E"/>
    <w:rsid w:val="00C71370"/>
    <w:rsid w:val="00C828FD"/>
    <w:rsid w:val="00C856CE"/>
    <w:rsid w:val="00C926B2"/>
    <w:rsid w:val="00CD6BB4"/>
    <w:rsid w:val="00D033CB"/>
    <w:rsid w:val="00D13B7E"/>
    <w:rsid w:val="00D47C2F"/>
    <w:rsid w:val="00D76F00"/>
    <w:rsid w:val="00D77431"/>
    <w:rsid w:val="00DA0570"/>
    <w:rsid w:val="00DD3680"/>
    <w:rsid w:val="00DE5A42"/>
    <w:rsid w:val="00DF3F92"/>
    <w:rsid w:val="00E12A0A"/>
    <w:rsid w:val="00E36295"/>
    <w:rsid w:val="00E5201B"/>
    <w:rsid w:val="00E60D97"/>
    <w:rsid w:val="00E71776"/>
    <w:rsid w:val="00E71DA7"/>
    <w:rsid w:val="00E937D2"/>
    <w:rsid w:val="00E9798D"/>
    <w:rsid w:val="00EA1725"/>
    <w:rsid w:val="00EB14AC"/>
    <w:rsid w:val="00EE2B5E"/>
    <w:rsid w:val="00EE5EF6"/>
    <w:rsid w:val="00F30828"/>
    <w:rsid w:val="00F47F43"/>
    <w:rsid w:val="00F54EDC"/>
    <w:rsid w:val="00F5751F"/>
    <w:rsid w:val="00F57DE7"/>
    <w:rsid w:val="00F8123E"/>
    <w:rsid w:val="00FA1521"/>
    <w:rsid w:val="00FA19A7"/>
    <w:rsid w:val="00FB6539"/>
    <w:rsid w:val="00FB77E9"/>
    <w:rsid w:val="00FD264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1CEC0"/>
  <w15:chartTrackingRefBased/>
  <w15:docId w15:val="{C5239788-B0DB-4D8F-83E1-54AC505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Arial" w:eastAsia="Times New Roman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Times New Roman" w:hAnsi="Arial"/>
      <w:b/>
      <w:sz w:val="24"/>
      <w:szCs w:val="24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</w:rPr>
  </w:style>
  <w:style w:type="table" w:styleId="Grilledutableau">
    <w:name w:val="Table Grid"/>
    <w:basedOn w:val="TableauNormal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9E3B-6C0E-45F7-86E9-210FF254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Crystel Poirier</dc:creator>
  <cp:lastModifiedBy>Sandra Boulanger</cp:lastModifiedBy>
  <cp:revision>2</cp:revision>
  <cp:lastPrinted>2021-05-06T13:39:00Z</cp:lastPrinted>
  <dcterms:created xsi:type="dcterms:W3CDTF">2023-05-23T18:38:00Z</dcterms:created>
  <dcterms:modified xsi:type="dcterms:W3CDTF">2023-05-23T18:38:00Z</dcterms:modified>
</cp:coreProperties>
</file>